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47A" w:rsidRPr="006E547A" w:rsidRDefault="006E547A" w:rsidP="006E547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E547A">
        <w:rPr>
          <w:rFonts w:ascii="Times New Roman" w:eastAsia="Times New Roman" w:hAnsi="Times New Roman" w:cs="Times New Roman"/>
          <w:b/>
          <w:bCs/>
          <w:sz w:val="36"/>
          <w:szCs w:val="36"/>
        </w:rPr>
        <w:t>APPLICATION FOR INVESTMENT CERTIFICATE</w:t>
      </w:r>
    </w:p>
    <w:p w:rsidR="006E547A" w:rsidRPr="006E547A" w:rsidRDefault="006E547A" w:rsidP="006E54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Project: Đắk Glun 2 Hydropower Plant</w:t>
      </w:r>
    </w:p>
    <w:p w:rsidR="006E547A" w:rsidRPr="006E547A" w:rsidRDefault="006E547A" w:rsidP="006E54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To: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* People's Committee of Đắk Nông Province</w:t>
      </w:r>
    </w:p>
    <w:p w:rsidR="006E547A" w:rsidRDefault="006E547A" w:rsidP="006E547A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sz w:val="24"/>
          <w:szCs w:val="24"/>
        </w:rPr>
        <w:t>Department of Planning and Investment of Đắk Nông Province</w:t>
      </w:r>
    </w:p>
    <w:p w:rsidR="006E547A" w:rsidRPr="006E547A" w:rsidRDefault="006E547A" w:rsidP="006E547A">
      <w:pPr>
        <w:pStyle w:val="Heading3"/>
        <w:rPr>
          <w:rFonts w:ascii="Times New Roman" w:hAnsi="Times New Roman" w:cs="Times New Roman"/>
        </w:rPr>
      </w:pPr>
      <w:r w:rsidRPr="006E547A">
        <w:rPr>
          <w:rFonts w:ascii="Times New Roman" w:hAnsi="Times New Roman" w:cs="Times New Roman"/>
        </w:rPr>
        <w:t>1. Investor Information</w:t>
      </w:r>
    </w:p>
    <w:p w:rsidR="006E547A" w:rsidRPr="006E547A" w:rsidRDefault="006E547A" w:rsidP="006E547A">
      <w:pPr>
        <w:pStyle w:val="NormalWeb"/>
        <w:numPr>
          <w:ilvl w:val="0"/>
          <w:numId w:val="2"/>
        </w:numPr>
      </w:pPr>
      <w:r w:rsidRPr="006E547A">
        <w:rPr>
          <w:rStyle w:val="citation-3511"/>
          <w:b/>
          <w:bCs/>
        </w:rPr>
        <w:t>Company Name:</w:t>
      </w:r>
      <w:r w:rsidRPr="006E547A">
        <w:rPr>
          <w:rStyle w:val="citation-3511"/>
        </w:rPr>
        <w:t xml:space="preserve"> Đắk Glun Hydropower Joint Stock Company </w:t>
      </w:r>
    </w:p>
    <w:p w:rsidR="006E547A" w:rsidRPr="006E547A" w:rsidRDefault="006E547A" w:rsidP="006E547A">
      <w:pPr>
        <w:pStyle w:val="NormalWeb"/>
        <w:numPr>
          <w:ilvl w:val="0"/>
          <w:numId w:val="2"/>
        </w:numPr>
      </w:pPr>
      <w:r w:rsidRPr="006E547A">
        <w:rPr>
          <w:rStyle w:val="citation-3510"/>
          <w:b/>
          <w:bCs/>
        </w:rPr>
        <w:t>Address:</w:t>
      </w:r>
      <w:r w:rsidRPr="006E547A">
        <w:rPr>
          <w:rStyle w:val="citation-3510"/>
        </w:rPr>
        <w:t xml:space="preserve"> Group 9, Hung Vuong Street, Nghia Thanh Ward, Gia Nghia Town, Đắk Nông </w:t>
      </w:r>
    </w:p>
    <w:p w:rsidR="006E547A" w:rsidRPr="006E547A" w:rsidRDefault="006E547A" w:rsidP="006E547A">
      <w:pPr>
        <w:pStyle w:val="NormalWeb"/>
        <w:numPr>
          <w:ilvl w:val="0"/>
          <w:numId w:val="2"/>
        </w:numPr>
      </w:pPr>
      <w:r w:rsidRPr="006E547A">
        <w:rPr>
          <w:rStyle w:val="citation-3509"/>
          <w:rFonts w:eastAsiaTheme="majorEastAsia"/>
          <w:b/>
          <w:bCs/>
        </w:rPr>
        <w:t>Tax Code:</w:t>
      </w:r>
      <w:r w:rsidRPr="006E547A">
        <w:rPr>
          <w:rStyle w:val="citation-3509"/>
          <w:rFonts w:eastAsiaTheme="majorEastAsia"/>
        </w:rPr>
        <w:t xml:space="preserve"> 6400044933 </w:t>
      </w:r>
    </w:p>
    <w:p w:rsidR="006E547A" w:rsidRPr="006E547A" w:rsidRDefault="006E547A" w:rsidP="006E547A">
      <w:pPr>
        <w:pStyle w:val="NormalWeb"/>
        <w:numPr>
          <w:ilvl w:val="0"/>
          <w:numId w:val="2"/>
        </w:numPr>
      </w:pPr>
      <w:r w:rsidRPr="006E547A">
        <w:rPr>
          <w:rStyle w:val="citation-3508"/>
          <w:b/>
          <w:bCs/>
        </w:rPr>
        <w:t>Legal Representative:</w:t>
      </w:r>
      <w:r w:rsidRPr="006E547A">
        <w:rPr>
          <w:rStyle w:val="citation-3508"/>
        </w:rPr>
        <w:t xml:space="preserve"> Mr. Nguyễn Đức Tuyên – General Director </w:t>
      </w:r>
    </w:p>
    <w:p w:rsidR="006E547A" w:rsidRPr="006E547A" w:rsidRDefault="006E547A" w:rsidP="006E547A">
      <w:pPr>
        <w:pStyle w:val="NormalWeb"/>
        <w:numPr>
          <w:ilvl w:val="0"/>
          <w:numId w:val="2"/>
        </w:numPr>
      </w:pPr>
      <w:r w:rsidRPr="006E547A">
        <w:rPr>
          <w:rStyle w:val="citation-3507"/>
          <w:b/>
          <w:bCs/>
        </w:rPr>
        <w:t>ID Card No:</w:t>
      </w:r>
      <w:r w:rsidRPr="006E547A">
        <w:rPr>
          <w:rStyle w:val="citation-3507"/>
        </w:rPr>
        <w:t xml:space="preserve"> 240281369 issued by Đắk Lắk Provincial Police on March 14, 2001 </w:t>
      </w:r>
    </w:p>
    <w:p w:rsidR="006E547A" w:rsidRPr="006E547A" w:rsidRDefault="006E547A" w:rsidP="006E547A">
      <w:pPr>
        <w:pStyle w:val="Heading3"/>
        <w:rPr>
          <w:rFonts w:ascii="Times New Roman" w:hAnsi="Times New Roman" w:cs="Times New Roman"/>
        </w:rPr>
      </w:pPr>
      <w:r w:rsidRPr="006E547A">
        <w:rPr>
          <w:rFonts w:ascii="Times New Roman" w:hAnsi="Times New Roman" w:cs="Times New Roman"/>
        </w:rPr>
        <w:t>2. Project Details</w:t>
      </w:r>
    </w:p>
    <w:p w:rsidR="006E547A" w:rsidRPr="006E547A" w:rsidRDefault="006E547A" w:rsidP="006E547A">
      <w:pPr>
        <w:pStyle w:val="NormalWeb"/>
        <w:numPr>
          <w:ilvl w:val="0"/>
          <w:numId w:val="3"/>
        </w:numPr>
      </w:pPr>
      <w:r w:rsidRPr="006E547A">
        <w:rPr>
          <w:rStyle w:val="citation-3506"/>
          <w:b/>
          <w:bCs/>
        </w:rPr>
        <w:t>Project Name:</w:t>
      </w:r>
      <w:r w:rsidRPr="006E547A">
        <w:rPr>
          <w:rStyle w:val="citation-3506"/>
        </w:rPr>
        <w:t xml:space="preserve"> Đắk Glun 2 Hydropower Plant </w:t>
      </w:r>
    </w:p>
    <w:p w:rsidR="006E547A" w:rsidRPr="006E547A" w:rsidRDefault="006E547A" w:rsidP="006E547A">
      <w:pPr>
        <w:pStyle w:val="NormalWeb"/>
        <w:numPr>
          <w:ilvl w:val="0"/>
          <w:numId w:val="3"/>
        </w:numPr>
      </w:pPr>
      <w:r w:rsidRPr="006E547A">
        <w:rPr>
          <w:rStyle w:val="citation-3505"/>
          <w:b/>
          <w:bCs/>
        </w:rPr>
        <w:t>Location:</w:t>
      </w:r>
      <w:r w:rsidRPr="006E547A">
        <w:rPr>
          <w:rStyle w:val="citation-3505"/>
        </w:rPr>
        <w:t xml:space="preserve"> Quảng Tâm Commune, Tuy Đức District, Đắk Nông Province </w:t>
      </w:r>
    </w:p>
    <w:p w:rsidR="006E547A" w:rsidRPr="006E547A" w:rsidRDefault="006E547A" w:rsidP="006E547A">
      <w:pPr>
        <w:pStyle w:val="NormalWeb"/>
        <w:numPr>
          <w:ilvl w:val="0"/>
          <w:numId w:val="3"/>
        </w:numPr>
      </w:pPr>
      <w:r w:rsidRPr="006E547A">
        <w:rPr>
          <w:rStyle w:val="citation-3504"/>
          <w:b/>
          <w:bCs/>
        </w:rPr>
        <w:t>Total Land Area:</w:t>
      </w:r>
      <w:r w:rsidRPr="006E547A">
        <w:rPr>
          <w:rStyle w:val="citation-3504"/>
        </w:rPr>
        <w:t xml:space="preserve"> 43.87 ha (Implementation area: 29.68 ha) </w:t>
      </w:r>
    </w:p>
    <w:p w:rsidR="006E547A" w:rsidRPr="006E547A" w:rsidRDefault="006E547A" w:rsidP="006E547A">
      <w:pPr>
        <w:pStyle w:val="NormalWeb"/>
        <w:numPr>
          <w:ilvl w:val="0"/>
          <w:numId w:val="3"/>
        </w:numPr>
      </w:pPr>
      <w:r w:rsidRPr="006E547A">
        <w:rPr>
          <w:rStyle w:val="citation-3503"/>
          <w:b/>
          <w:bCs/>
        </w:rPr>
        <w:t>Goal/Capacity:</w:t>
      </w:r>
      <w:r w:rsidRPr="006E547A">
        <w:rPr>
          <w:rStyle w:val="citation-3503"/>
        </w:rPr>
        <w:t xml:space="preserve"> Construction of a hydropower plant with a capacity of 3.9 MW </w:t>
      </w:r>
    </w:p>
    <w:p w:rsidR="006E547A" w:rsidRPr="006E547A" w:rsidRDefault="006E547A" w:rsidP="006E547A">
      <w:pPr>
        <w:pStyle w:val="NormalWeb"/>
        <w:numPr>
          <w:ilvl w:val="0"/>
          <w:numId w:val="3"/>
        </w:numPr>
      </w:pPr>
      <w:r w:rsidRPr="006E547A">
        <w:rPr>
          <w:rStyle w:val="citation-3502"/>
          <w:b/>
          <w:bCs/>
        </w:rPr>
        <w:t>Investment Capital:</w:t>
      </w:r>
      <w:r w:rsidRPr="006E547A">
        <w:rPr>
          <w:rStyle w:val="citation-3502"/>
        </w:rPr>
        <w:t xml:space="preserve"> 102,394,928,000 VND </w:t>
      </w:r>
    </w:p>
    <w:p w:rsidR="006E547A" w:rsidRPr="006E547A" w:rsidRDefault="006E547A" w:rsidP="006E547A">
      <w:pPr>
        <w:pStyle w:val="NormalWeb"/>
        <w:numPr>
          <w:ilvl w:val="1"/>
          <w:numId w:val="3"/>
        </w:numPr>
      </w:pPr>
      <w:r w:rsidRPr="006E547A">
        <w:rPr>
          <w:rStyle w:val="citation-3501"/>
          <w:i/>
          <w:iCs/>
        </w:rPr>
        <w:t>Equity:</w:t>
      </w:r>
      <w:r w:rsidRPr="006E547A">
        <w:rPr>
          <w:rStyle w:val="citation-3501"/>
        </w:rPr>
        <w:t xml:space="preserve"> 30,718,478,000 VND </w:t>
      </w:r>
    </w:p>
    <w:p w:rsidR="006E547A" w:rsidRPr="006E547A" w:rsidRDefault="006E547A" w:rsidP="006E547A">
      <w:pPr>
        <w:pStyle w:val="NormalWeb"/>
        <w:numPr>
          <w:ilvl w:val="1"/>
          <w:numId w:val="3"/>
        </w:numPr>
      </w:pPr>
      <w:r w:rsidRPr="006E547A">
        <w:rPr>
          <w:rStyle w:val="citation-3500"/>
          <w:i/>
          <w:iCs/>
        </w:rPr>
        <w:t>Loans:</w:t>
      </w:r>
      <w:r w:rsidRPr="006E547A">
        <w:rPr>
          <w:rStyle w:val="citation-3500"/>
        </w:rPr>
        <w:t xml:space="preserve"> 71,676,450,000 VND </w:t>
      </w:r>
    </w:p>
    <w:p w:rsidR="006E547A" w:rsidRPr="006E547A" w:rsidRDefault="006E547A" w:rsidP="006E547A">
      <w:pPr>
        <w:pStyle w:val="NormalWeb"/>
        <w:numPr>
          <w:ilvl w:val="0"/>
          <w:numId w:val="3"/>
        </w:numPr>
      </w:pPr>
      <w:r w:rsidRPr="006E547A">
        <w:rPr>
          <w:rStyle w:val="citation-3499"/>
          <w:b/>
          <w:bCs/>
        </w:rPr>
        <w:t>Project Duration:</w:t>
      </w:r>
      <w:r w:rsidRPr="006E547A">
        <w:rPr>
          <w:rStyle w:val="citation-3499"/>
        </w:rPr>
        <w:t xml:space="preserve"> 50 years </w:t>
      </w:r>
    </w:p>
    <w:p w:rsidR="006E547A" w:rsidRDefault="006E547A" w:rsidP="006E547A">
      <w:pPr>
        <w:pStyle w:val="NormalWeb"/>
        <w:numPr>
          <w:ilvl w:val="0"/>
          <w:numId w:val="3"/>
        </w:numPr>
        <w:rPr>
          <w:rStyle w:val="citation-3498"/>
        </w:rPr>
      </w:pPr>
      <w:r w:rsidRPr="006E547A">
        <w:rPr>
          <w:rStyle w:val="citation-3498"/>
          <w:b/>
          <w:bCs/>
        </w:rPr>
        <w:t>Schedule:</w:t>
      </w:r>
      <w:r w:rsidRPr="006E547A">
        <w:rPr>
          <w:rStyle w:val="citation-3498"/>
        </w:rPr>
        <w:t xml:space="preserve"> 2 years (Commencement: 2010; Completion: 2011) </w:t>
      </w: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Heading2"/>
        <w:jc w:val="center"/>
      </w:pPr>
      <w:r>
        <w:lastRenderedPageBreak/>
        <w:t>REQUEST FOR ADJUSTMENT OF INVESTMENT CERTIFICATE</w:t>
      </w:r>
    </w:p>
    <w:p w:rsidR="006E547A" w:rsidRDefault="006E547A" w:rsidP="006E547A">
      <w:pPr>
        <w:pStyle w:val="NormalWeb"/>
        <w:jc w:val="center"/>
      </w:pPr>
      <w:r>
        <w:rPr>
          <w:rStyle w:val="citation-3497"/>
          <w:i/>
          <w:iCs/>
        </w:rPr>
        <w:t>(Applied on November 25, 2011)</w:t>
      </w:r>
    </w:p>
    <w:p w:rsidR="006E547A" w:rsidRDefault="006E547A" w:rsidP="006E547A">
      <w:pPr>
        <w:pStyle w:val="NormalWeb"/>
      </w:pPr>
      <w:r>
        <w:rPr>
          <w:rStyle w:val="citation-3496"/>
          <w:rFonts w:eastAsiaTheme="majorEastAsia"/>
        </w:rPr>
        <w:t>The company requested the following adjustments to Investment Certificate No. 63121000060 (issued Dec 22, 2009)</w:t>
      </w:r>
      <w:r>
        <w:t>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7"/>
        <w:gridCol w:w="3569"/>
        <w:gridCol w:w="4098"/>
      </w:tblGrid>
      <w:tr w:rsidR="006E547A" w:rsidRPr="006E547A" w:rsidTr="006E547A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Items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Initial Content (2009)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Proposed Adjustment (2011)</w:t>
            </w:r>
          </w:p>
        </w:tc>
      </w:tr>
      <w:tr w:rsidR="006E547A" w:rsidRPr="006E547A" w:rsidTr="006E547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Location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Quản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g Tâm Commune, Tuy Đức District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Quảng Tâm and Đắk Ngo Communes, Tuy Đ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ức</w:t>
            </w:r>
          </w:p>
        </w:tc>
      </w:tr>
      <w:tr w:rsidR="006E547A" w:rsidRPr="006E547A" w:rsidTr="006E547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Total Area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43.87 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43.6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0 ha (including material mines)</w:t>
            </w:r>
          </w:p>
        </w:tc>
      </w:tr>
      <w:tr w:rsidR="006E547A" w:rsidRPr="006E547A" w:rsidTr="006E547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Project Area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29.68 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24.90 ha</w:t>
            </w:r>
          </w:p>
        </w:tc>
      </w:tr>
      <w:tr w:rsidR="006E547A" w:rsidRPr="006E547A" w:rsidTr="006E547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Total Capital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102.39 billion VND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122.87 billion VND</w:t>
            </w:r>
          </w:p>
        </w:tc>
      </w:tr>
      <w:tr w:rsidR="006E547A" w:rsidRPr="006E547A" w:rsidTr="006E547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Schedule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Start: 2010 - End: 2011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6E547A" w:rsidRPr="006E547A" w:rsidRDefault="006E547A" w:rsidP="006E547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Start: 2012 - End: 2014</w:t>
            </w:r>
          </w:p>
        </w:tc>
      </w:tr>
    </w:tbl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Default="006E547A" w:rsidP="006E547A">
      <w:pPr>
        <w:pStyle w:val="NormalWeb"/>
      </w:pPr>
    </w:p>
    <w:p w:rsidR="006E547A" w:rsidRPr="006E547A" w:rsidRDefault="006E547A" w:rsidP="006E54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E547A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DECISION APPROVING THE INVESTMENT PROJECT</w:t>
      </w:r>
    </w:p>
    <w:p w:rsidR="006E547A" w:rsidRPr="006E547A" w:rsidRDefault="006E547A" w:rsidP="006E5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Decision No: 27/QĐ-CT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(Dated Nov 25, 2009)</w:t>
      </w:r>
    </w:p>
    <w:p w:rsidR="006E547A" w:rsidRPr="006E547A" w:rsidRDefault="006E547A" w:rsidP="006E5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Approved Technical Specifications: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Basin Area: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51.82 $Km^{2}$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Dam Type: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Gravity concrete dam 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Max Dam Height:</w:t>
      </w:r>
      <w:r w:rsidR="003B2CD0">
        <w:rPr>
          <w:rFonts w:ascii="Times New Roman" w:eastAsia="Times New Roman" w:hAnsi="Times New Roman" w:cs="Times New Roman"/>
          <w:sz w:val="24"/>
          <w:szCs w:val="24"/>
        </w:rPr>
        <w:t xml:space="preserve"> 19 m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Spillway Type: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2CD0">
        <w:rPr>
          <w:rFonts w:ascii="Times New Roman" w:eastAsia="Times New Roman" w:hAnsi="Times New Roman" w:cs="Times New Roman"/>
          <w:sz w:val="24"/>
          <w:szCs w:val="24"/>
        </w:rPr>
        <w:t>Ophisêrốp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Penstock Length:</w:t>
      </w:r>
      <w:r w:rsidR="003B2CD0">
        <w:rPr>
          <w:rFonts w:ascii="Times New Roman" w:eastAsia="Times New Roman" w:hAnsi="Times New Roman" w:cs="Times New Roman"/>
          <w:sz w:val="24"/>
          <w:szCs w:val="24"/>
        </w:rPr>
        <w:t xml:space="preserve"> 780 m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Installed Capacity:</w:t>
      </w:r>
      <w:r w:rsidR="003B2CD0">
        <w:rPr>
          <w:rFonts w:ascii="Times New Roman" w:eastAsia="Times New Roman" w:hAnsi="Times New Roman" w:cs="Times New Roman"/>
          <w:sz w:val="24"/>
          <w:szCs w:val="24"/>
        </w:rPr>
        <w:t xml:space="preserve"> 3.90 MW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Units: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3 units (Francis horizo</w:t>
      </w:r>
      <w:r w:rsidR="003B2CD0">
        <w:rPr>
          <w:rFonts w:ascii="Times New Roman" w:eastAsia="Times New Roman" w:hAnsi="Times New Roman" w:cs="Times New Roman"/>
          <w:sz w:val="24"/>
          <w:szCs w:val="24"/>
        </w:rPr>
        <w:t>ntal turbine, Model HL90-WJ-84)</w:t>
      </w:r>
    </w:p>
    <w:p w:rsidR="006E547A" w:rsidRPr="006E547A" w:rsidRDefault="006E547A" w:rsidP="006E54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Power Grid:</w:t>
      </w:r>
      <w:r w:rsidR="003B2CD0">
        <w:rPr>
          <w:rFonts w:ascii="Times New Roman" w:eastAsia="Times New Roman" w:hAnsi="Times New Roman" w:cs="Times New Roman"/>
          <w:sz w:val="24"/>
          <w:szCs w:val="24"/>
        </w:rPr>
        <w:t xml:space="preserve"> 22KV single/double circuit</w:t>
      </w:r>
    </w:p>
    <w:p w:rsidR="006E547A" w:rsidRPr="006E547A" w:rsidRDefault="006E547A" w:rsidP="006E5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Economic and Financial Indicators:</w:t>
      </w:r>
      <w:bookmarkStart w:id="0" w:name="_GoBack"/>
      <w:bookmarkEnd w:id="0"/>
    </w:p>
    <w:p w:rsidR="006E547A" w:rsidRPr="006E547A" w:rsidRDefault="006E547A" w:rsidP="006E54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Financial Internal Rate of Return (FIRR):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14.21%</w:t>
      </w:r>
    </w:p>
    <w:p w:rsidR="006E547A" w:rsidRPr="006E547A" w:rsidRDefault="006E547A" w:rsidP="006E54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Financial Payback Period: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16.6 years</w:t>
      </w:r>
    </w:p>
    <w:p w:rsidR="006E547A" w:rsidRPr="006E547A" w:rsidRDefault="006E547A" w:rsidP="006E54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47A">
        <w:rPr>
          <w:rFonts w:ascii="Times New Roman" w:eastAsia="Times New Roman" w:hAnsi="Times New Roman" w:cs="Times New Roman"/>
          <w:b/>
          <w:bCs/>
          <w:sz w:val="24"/>
          <w:szCs w:val="24"/>
        </w:rPr>
        <w:t>Economic Internal Rate of Return (EIRR):</w:t>
      </w:r>
      <w:r w:rsidRPr="006E547A">
        <w:rPr>
          <w:rFonts w:ascii="Times New Roman" w:eastAsia="Times New Roman" w:hAnsi="Times New Roman" w:cs="Times New Roman"/>
          <w:sz w:val="24"/>
          <w:szCs w:val="24"/>
        </w:rPr>
        <w:t xml:space="preserve"> 11.17%</w:t>
      </w:r>
    </w:p>
    <w:p w:rsidR="006E547A" w:rsidRDefault="006E547A" w:rsidP="006E547A">
      <w:pPr>
        <w:pStyle w:val="NormalWeb"/>
      </w:pPr>
    </w:p>
    <w:p w:rsidR="006E547A" w:rsidRPr="006E547A" w:rsidRDefault="006E547A" w:rsidP="006E547A">
      <w:pPr>
        <w:pStyle w:val="NormalWeb"/>
      </w:pPr>
    </w:p>
    <w:p w:rsidR="006E547A" w:rsidRPr="006E547A" w:rsidRDefault="006E547A" w:rsidP="006E5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4DCA" w:rsidRDefault="00984DCA"/>
    <w:sectPr w:rsidR="00984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E02B9"/>
    <w:multiLevelType w:val="multilevel"/>
    <w:tmpl w:val="4F00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0D58D2"/>
    <w:multiLevelType w:val="multilevel"/>
    <w:tmpl w:val="85BE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AA0ACB"/>
    <w:multiLevelType w:val="multilevel"/>
    <w:tmpl w:val="79F4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AF7BBD"/>
    <w:multiLevelType w:val="multilevel"/>
    <w:tmpl w:val="9362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4561EC"/>
    <w:multiLevelType w:val="multilevel"/>
    <w:tmpl w:val="D87C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7A"/>
    <w:rsid w:val="003B2CD0"/>
    <w:rsid w:val="006E547A"/>
    <w:rsid w:val="0098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8F31C"/>
  <w15:chartTrackingRefBased/>
  <w15:docId w15:val="{CD508430-5917-4A1B-8B8F-D02A36EA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54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54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547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E5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3514">
    <w:name w:val="citation-3514"/>
    <w:basedOn w:val="DefaultParagraphFont"/>
    <w:rsid w:val="006E547A"/>
  </w:style>
  <w:style w:type="character" w:customStyle="1" w:styleId="citation-3513">
    <w:name w:val="citation-3513"/>
    <w:basedOn w:val="DefaultParagraphFont"/>
    <w:rsid w:val="006E547A"/>
  </w:style>
  <w:style w:type="character" w:customStyle="1" w:styleId="citation-3512">
    <w:name w:val="citation-3512"/>
    <w:basedOn w:val="DefaultParagraphFont"/>
    <w:rsid w:val="006E547A"/>
  </w:style>
  <w:style w:type="character" w:customStyle="1" w:styleId="Heading3Char">
    <w:name w:val="Heading 3 Char"/>
    <w:basedOn w:val="DefaultParagraphFont"/>
    <w:link w:val="Heading3"/>
    <w:uiPriority w:val="9"/>
    <w:semiHidden/>
    <w:rsid w:val="006E547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itation-3511">
    <w:name w:val="citation-3511"/>
    <w:basedOn w:val="DefaultParagraphFont"/>
    <w:rsid w:val="006E547A"/>
  </w:style>
  <w:style w:type="character" w:customStyle="1" w:styleId="citation-3510">
    <w:name w:val="citation-3510"/>
    <w:basedOn w:val="DefaultParagraphFont"/>
    <w:rsid w:val="006E547A"/>
  </w:style>
  <w:style w:type="character" w:customStyle="1" w:styleId="citation-3509">
    <w:name w:val="citation-3509"/>
    <w:basedOn w:val="DefaultParagraphFont"/>
    <w:rsid w:val="006E547A"/>
  </w:style>
  <w:style w:type="character" w:customStyle="1" w:styleId="citation-3508">
    <w:name w:val="citation-3508"/>
    <w:basedOn w:val="DefaultParagraphFont"/>
    <w:rsid w:val="006E547A"/>
  </w:style>
  <w:style w:type="character" w:customStyle="1" w:styleId="button-label">
    <w:name w:val="button-label"/>
    <w:basedOn w:val="DefaultParagraphFont"/>
    <w:rsid w:val="006E547A"/>
  </w:style>
  <w:style w:type="character" w:customStyle="1" w:styleId="citation-3507">
    <w:name w:val="citation-3507"/>
    <w:basedOn w:val="DefaultParagraphFont"/>
    <w:rsid w:val="006E547A"/>
  </w:style>
  <w:style w:type="character" w:customStyle="1" w:styleId="citation-3506">
    <w:name w:val="citation-3506"/>
    <w:basedOn w:val="DefaultParagraphFont"/>
    <w:rsid w:val="006E547A"/>
  </w:style>
  <w:style w:type="character" w:customStyle="1" w:styleId="citation-3505">
    <w:name w:val="citation-3505"/>
    <w:basedOn w:val="DefaultParagraphFont"/>
    <w:rsid w:val="006E547A"/>
  </w:style>
  <w:style w:type="character" w:customStyle="1" w:styleId="citation-3504">
    <w:name w:val="citation-3504"/>
    <w:basedOn w:val="DefaultParagraphFont"/>
    <w:rsid w:val="006E547A"/>
  </w:style>
  <w:style w:type="character" w:customStyle="1" w:styleId="citation-3503">
    <w:name w:val="citation-3503"/>
    <w:basedOn w:val="DefaultParagraphFont"/>
    <w:rsid w:val="006E547A"/>
  </w:style>
  <w:style w:type="character" w:customStyle="1" w:styleId="citation-3502">
    <w:name w:val="citation-3502"/>
    <w:basedOn w:val="DefaultParagraphFont"/>
    <w:rsid w:val="006E547A"/>
  </w:style>
  <w:style w:type="character" w:customStyle="1" w:styleId="citation-3501">
    <w:name w:val="citation-3501"/>
    <w:basedOn w:val="DefaultParagraphFont"/>
    <w:rsid w:val="006E547A"/>
  </w:style>
  <w:style w:type="character" w:customStyle="1" w:styleId="citation-3500">
    <w:name w:val="citation-3500"/>
    <w:basedOn w:val="DefaultParagraphFont"/>
    <w:rsid w:val="006E547A"/>
  </w:style>
  <w:style w:type="character" w:customStyle="1" w:styleId="citation-3499">
    <w:name w:val="citation-3499"/>
    <w:basedOn w:val="DefaultParagraphFont"/>
    <w:rsid w:val="006E547A"/>
  </w:style>
  <w:style w:type="character" w:customStyle="1" w:styleId="citation-3498">
    <w:name w:val="citation-3498"/>
    <w:basedOn w:val="DefaultParagraphFont"/>
    <w:rsid w:val="006E547A"/>
  </w:style>
  <w:style w:type="character" w:customStyle="1" w:styleId="citation-3497">
    <w:name w:val="citation-3497"/>
    <w:basedOn w:val="DefaultParagraphFont"/>
    <w:rsid w:val="006E547A"/>
  </w:style>
  <w:style w:type="character" w:customStyle="1" w:styleId="citation-3496">
    <w:name w:val="citation-3496"/>
    <w:basedOn w:val="DefaultParagraphFont"/>
    <w:rsid w:val="006E547A"/>
  </w:style>
  <w:style w:type="character" w:styleId="Strong">
    <w:name w:val="Strong"/>
    <w:basedOn w:val="DefaultParagraphFont"/>
    <w:uiPriority w:val="22"/>
    <w:qFormat/>
    <w:rsid w:val="006E547A"/>
    <w:rPr>
      <w:b/>
      <w:bCs/>
    </w:rPr>
  </w:style>
  <w:style w:type="character" w:customStyle="1" w:styleId="citation-3495">
    <w:name w:val="citation-3495"/>
    <w:basedOn w:val="DefaultParagraphFont"/>
    <w:rsid w:val="006E547A"/>
  </w:style>
  <w:style w:type="character" w:customStyle="1" w:styleId="citation-3494">
    <w:name w:val="citation-3494"/>
    <w:basedOn w:val="DefaultParagraphFont"/>
    <w:rsid w:val="006E547A"/>
  </w:style>
  <w:style w:type="character" w:customStyle="1" w:styleId="citation-3493">
    <w:name w:val="citation-3493"/>
    <w:basedOn w:val="DefaultParagraphFont"/>
    <w:rsid w:val="006E547A"/>
  </w:style>
  <w:style w:type="character" w:customStyle="1" w:styleId="citation-3492">
    <w:name w:val="citation-3492"/>
    <w:basedOn w:val="DefaultParagraphFont"/>
    <w:rsid w:val="006E547A"/>
  </w:style>
  <w:style w:type="character" w:customStyle="1" w:styleId="citation-3491">
    <w:name w:val="citation-3491"/>
    <w:basedOn w:val="DefaultParagraphFont"/>
    <w:rsid w:val="006E547A"/>
  </w:style>
  <w:style w:type="character" w:customStyle="1" w:styleId="citation-3490">
    <w:name w:val="citation-3490"/>
    <w:basedOn w:val="DefaultParagraphFont"/>
    <w:rsid w:val="006E547A"/>
  </w:style>
  <w:style w:type="character" w:customStyle="1" w:styleId="citation-3489">
    <w:name w:val="citation-3489"/>
    <w:basedOn w:val="DefaultParagraphFont"/>
    <w:rsid w:val="006E547A"/>
  </w:style>
  <w:style w:type="character" w:customStyle="1" w:styleId="citation-3488">
    <w:name w:val="citation-3488"/>
    <w:basedOn w:val="DefaultParagraphFont"/>
    <w:rsid w:val="006E547A"/>
  </w:style>
  <w:style w:type="character" w:customStyle="1" w:styleId="citation-3487">
    <w:name w:val="citation-3487"/>
    <w:basedOn w:val="DefaultParagraphFont"/>
    <w:rsid w:val="006E547A"/>
  </w:style>
  <w:style w:type="character" w:customStyle="1" w:styleId="citation-3486">
    <w:name w:val="citation-3486"/>
    <w:basedOn w:val="DefaultParagraphFont"/>
    <w:rsid w:val="006E547A"/>
  </w:style>
  <w:style w:type="character" w:customStyle="1" w:styleId="citation-3485">
    <w:name w:val="citation-3485"/>
    <w:basedOn w:val="DefaultParagraphFont"/>
    <w:rsid w:val="006E547A"/>
  </w:style>
  <w:style w:type="character" w:customStyle="1" w:styleId="citation-3484">
    <w:name w:val="citation-3484"/>
    <w:basedOn w:val="DefaultParagraphFont"/>
    <w:rsid w:val="006E547A"/>
  </w:style>
  <w:style w:type="character" w:customStyle="1" w:styleId="citation-3483">
    <w:name w:val="citation-3483"/>
    <w:basedOn w:val="DefaultParagraphFont"/>
    <w:rsid w:val="006E547A"/>
  </w:style>
  <w:style w:type="character" w:customStyle="1" w:styleId="math-inline">
    <w:name w:val="math-inline"/>
    <w:basedOn w:val="DefaultParagraphFont"/>
    <w:rsid w:val="006E547A"/>
  </w:style>
  <w:style w:type="character" w:customStyle="1" w:styleId="citation-3482">
    <w:name w:val="citation-3482"/>
    <w:basedOn w:val="DefaultParagraphFont"/>
    <w:rsid w:val="006E547A"/>
  </w:style>
  <w:style w:type="character" w:customStyle="1" w:styleId="citation-3481">
    <w:name w:val="citation-3481"/>
    <w:basedOn w:val="DefaultParagraphFont"/>
    <w:rsid w:val="006E547A"/>
  </w:style>
  <w:style w:type="character" w:customStyle="1" w:styleId="citation-3480">
    <w:name w:val="citation-3480"/>
    <w:basedOn w:val="DefaultParagraphFont"/>
    <w:rsid w:val="006E547A"/>
  </w:style>
  <w:style w:type="character" w:customStyle="1" w:styleId="citation-3479">
    <w:name w:val="citation-3479"/>
    <w:basedOn w:val="DefaultParagraphFont"/>
    <w:rsid w:val="006E547A"/>
  </w:style>
  <w:style w:type="character" w:customStyle="1" w:styleId="citation-3478">
    <w:name w:val="citation-3478"/>
    <w:basedOn w:val="DefaultParagraphFont"/>
    <w:rsid w:val="006E547A"/>
  </w:style>
  <w:style w:type="character" w:customStyle="1" w:styleId="citation-3477">
    <w:name w:val="citation-3477"/>
    <w:basedOn w:val="DefaultParagraphFont"/>
    <w:rsid w:val="006E547A"/>
  </w:style>
  <w:style w:type="character" w:customStyle="1" w:styleId="citation-3476">
    <w:name w:val="citation-3476"/>
    <w:basedOn w:val="DefaultParagraphFont"/>
    <w:rsid w:val="006E547A"/>
  </w:style>
  <w:style w:type="character" w:customStyle="1" w:styleId="citation-3475">
    <w:name w:val="citation-3475"/>
    <w:basedOn w:val="DefaultParagraphFont"/>
    <w:rsid w:val="006E5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2026-01-14T01:47:00Z</dcterms:created>
  <dcterms:modified xsi:type="dcterms:W3CDTF">2026-01-14T02:00:00Z</dcterms:modified>
</cp:coreProperties>
</file>